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ECA" w:rsidRDefault="00622ECA" w:rsidP="00622ECA">
      <w:pPr>
        <w:tabs>
          <w:tab w:val="left" w:pos="993"/>
        </w:tabs>
        <w:ind w:left="709"/>
        <w:rPr>
          <w:b/>
          <w:bCs/>
          <w:color w:val="002060"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0"/>
        <w:gridCol w:w="4021"/>
        <w:gridCol w:w="2124"/>
      </w:tblGrid>
      <w:tr w:rsidR="00622ECA" w:rsidTr="00117F49">
        <w:trPr>
          <w:trHeight w:val="709"/>
        </w:trPr>
        <w:tc>
          <w:tcPr>
            <w:tcW w:w="3351" w:type="dxa"/>
            <w:shd w:val="clear" w:color="auto" w:fill="auto"/>
          </w:tcPr>
          <w:p w:rsidR="00622ECA" w:rsidRPr="00CC23F3" w:rsidRDefault="00622ECA" w:rsidP="00117F49">
            <w:pPr>
              <w:spacing w:after="160" w:line="259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CC23F3">
              <w:rPr>
                <w:b/>
                <w:noProof/>
                <w:sz w:val="21"/>
                <w:szCs w:val="21"/>
              </w:rPr>
              <w:drawing>
                <wp:inline distT="0" distB="0" distL="0" distR="0">
                  <wp:extent cx="1295400" cy="504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622ECA" w:rsidRPr="00CC23F3" w:rsidRDefault="00622ECA" w:rsidP="00117F49">
            <w:pPr>
              <w:spacing w:after="160" w:line="259" w:lineRule="auto"/>
              <w:jc w:val="center"/>
              <w:rPr>
                <w:b/>
                <w:bCs/>
                <w:color w:val="002060"/>
                <w:sz w:val="32"/>
                <w:szCs w:val="32"/>
              </w:rPr>
            </w:pPr>
            <w:r w:rsidRPr="00CC23F3">
              <w:rPr>
                <w:b/>
                <w:bCs/>
                <w:color w:val="002060"/>
                <w:sz w:val="32"/>
                <w:szCs w:val="32"/>
              </w:rPr>
              <w:t>Описание компетенци</w:t>
            </w:r>
            <w:r>
              <w:rPr>
                <w:b/>
                <w:bCs/>
                <w:color w:val="002060"/>
                <w:sz w:val="32"/>
                <w:szCs w:val="32"/>
              </w:rPr>
              <w:t>и</w:t>
            </w:r>
          </w:p>
        </w:tc>
        <w:tc>
          <w:tcPr>
            <w:tcW w:w="2405" w:type="dxa"/>
            <w:shd w:val="clear" w:color="auto" w:fill="auto"/>
          </w:tcPr>
          <w:p w:rsidR="00622ECA" w:rsidRPr="00CC23F3" w:rsidRDefault="00622ECA" w:rsidP="00117F49">
            <w:pPr>
              <w:spacing w:after="160" w:line="259" w:lineRule="auto"/>
              <w:rPr>
                <w:b/>
                <w:bCs/>
                <w:color w:val="002060"/>
                <w:sz w:val="32"/>
                <w:szCs w:val="32"/>
              </w:rPr>
            </w:pPr>
          </w:p>
        </w:tc>
      </w:tr>
    </w:tbl>
    <w:p w:rsidR="00622ECA" w:rsidRDefault="00622ECA" w:rsidP="00622ECA">
      <w:pPr>
        <w:tabs>
          <w:tab w:val="left" w:pos="993"/>
        </w:tabs>
        <w:ind w:left="709"/>
        <w:rPr>
          <w:b/>
          <w:bCs/>
          <w:color w:val="002060"/>
          <w:sz w:val="32"/>
          <w:szCs w:val="32"/>
        </w:rPr>
      </w:pPr>
    </w:p>
    <w:p w:rsidR="00D14D06" w:rsidRDefault="00D14D06" w:rsidP="00D14D06">
      <w:pPr>
        <w:jc w:val="center"/>
        <w:rPr>
          <w:b/>
          <w:bCs/>
          <w:color w:val="002060"/>
          <w:sz w:val="32"/>
          <w:szCs w:val="32"/>
        </w:rPr>
      </w:pPr>
      <w:r>
        <w:rPr>
          <w:b/>
          <w:bCs/>
          <w:color w:val="002060"/>
          <w:sz w:val="32"/>
          <w:szCs w:val="32"/>
        </w:rPr>
        <w:t>Компетенция «</w:t>
      </w:r>
      <w:bookmarkStart w:id="0" w:name="_GoBack"/>
      <w:r>
        <w:rPr>
          <w:b/>
          <w:bCs/>
          <w:color w:val="002060"/>
          <w:sz w:val="32"/>
          <w:szCs w:val="32"/>
        </w:rPr>
        <w:t xml:space="preserve">Инженерное мышление. </w:t>
      </w:r>
      <w:proofErr w:type="spellStart"/>
      <w:r>
        <w:rPr>
          <w:b/>
          <w:bCs/>
          <w:color w:val="002060"/>
          <w:sz w:val="32"/>
          <w:szCs w:val="32"/>
        </w:rPr>
        <w:t>Каракури</w:t>
      </w:r>
      <w:bookmarkEnd w:id="0"/>
      <w:proofErr w:type="spellEnd"/>
      <w:r>
        <w:rPr>
          <w:b/>
          <w:bCs/>
          <w:color w:val="002060"/>
          <w:sz w:val="32"/>
          <w:szCs w:val="32"/>
        </w:rPr>
        <w:t>»</w:t>
      </w:r>
    </w:p>
    <w:p w:rsidR="00D14D06" w:rsidRDefault="00D14D06" w:rsidP="00D14D06">
      <w:pPr>
        <w:jc w:val="center"/>
        <w:rPr>
          <w:b/>
          <w:bCs/>
          <w:color w:val="002060"/>
          <w:sz w:val="32"/>
          <w:szCs w:val="32"/>
        </w:rPr>
      </w:pPr>
    </w:p>
    <w:p w:rsidR="00D14D06" w:rsidRDefault="00D14D06" w:rsidP="00D14D06">
      <w:pPr>
        <w:ind w:firstLine="709"/>
        <w:jc w:val="both"/>
        <w:rPr>
          <w:szCs w:val="28"/>
          <w:u w:val="single"/>
        </w:rPr>
      </w:pPr>
      <w:r>
        <w:rPr>
          <w:szCs w:val="28"/>
          <w:u w:val="single"/>
        </w:rPr>
        <w:t>Задание компетенции включает в себя:</w:t>
      </w:r>
    </w:p>
    <w:p w:rsidR="00D14D06" w:rsidRDefault="00D14D06" w:rsidP="00D14D06">
      <w:pPr>
        <w:ind w:firstLine="709"/>
        <w:jc w:val="both"/>
        <w:rPr>
          <w:szCs w:val="28"/>
          <w:u w:val="single"/>
        </w:rPr>
      </w:pPr>
      <w:r>
        <w:rPr>
          <w:szCs w:val="28"/>
        </w:rPr>
        <w:t>Выявление потерь в предложенном производственном процессе; разработку спецификации используемых материалов; изготовление, сборку и пуско-наладку устройства; подготовку итогового комплекта документов; презентацию.</w:t>
      </w:r>
    </w:p>
    <w:p w:rsidR="00D14D06" w:rsidRDefault="00D14D06" w:rsidP="00D14D06">
      <w:pPr>
        <w:ind w:firstLine="709"/>
        <w:jc w:val="both"/>
        <w:rPr>
          <w:szCs w:val="28"/>
          <w:u w:val="single"/>
        </w:rPr>
      </w:pPr>
    </w:p>
    <w:p w:rsidR="00D14D06" w:rsidRDefault="00D14D06" w:rsidP="00D14D06">
      <w:pPr>
        <w:ind w:firstLine="709"/>
        <w:jc w:val="both"/>
        <w:rPr>
          <w:bCs/>
          <w:szCs w:val="28"/>
          <w:u w:val="single"/>
        </w:rPr>
      </w:pPr>
      <w:r>
        <w:rPr>
          <w:bCs/>
          <w:szCs w:val="28"/>
          <w:u w:val="single"/>
        </w:rPr>
        <w:t xml:space="preserve">Особые условия участия: </w:t>
      </w:r>
    </w:p>
    <w:p w:rsidR="00D14D06" w:rsidRDefault="00D14D06" w:rsidP="00D14D06">
      <w:pPr>
        <w:ind w:firstLine="709"/>
        <w:jc w:val="both"/>
      </w:pPr>
      <w:r>
        <w:rPr>
          <w:bCs/>
          <w:szCs w:val="28"/>
        </w:rPr>
        <w:t xml:space="preserve">К участию в соревнованиях допускаются учащиеся, имеющие необходимые знания, умения, навыки работы с ручным инструментом, а также знающие требования к рабочему месту. </w:t>
      </w:r>
    </w:p>
    <w:p w:rsidR="00D14D06" w:rsidRPr="00125CD3" w:rsidRDefault="00D14D06" w:rsidP="00D14D06">
      <w:pPr>
        <w:ind w:firstLine="708"/>
        <w:jc w:val="both"/>
        <w:rPr>
          <w:szCs w:val="28"/>
        </w:rPr>
      </w:pPr>
    </w:p>
    <w:p w:rsidR="004C696C" w:rsidRDefault="004C696C" w:rsidP="004C696C">
      <w:pPr>
        <w:pStyle w:val="Standard"/>
        <w:rPr>
          <w:rFonts w:ascii="Arial, sans-serif" w:hAnsi="Arial, sans-serif"/>
          <w:color w:val="000000"/>
          <w:sz w:val="21"/>
        </w:rPr>
      </w:pPr>
    </w:p>
    <w:p w:rsidR="009B086D" w:rsidRPr="00622ECA" w:rsidRDefault="009B086D" w:rsidP="004C696C">
      <w:pPr>
        <w:tabs>
          <w:tab w:val="left" w:pos="993"/>
        </w:tabs>
        <w:jc w:val="center"/>
      </w:pPr>
    </w:p>
    <w:sectPr w:rsidR="009B086D" w:rsidRPr="00622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, sans-serif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91B45"/>
    <w:multiLevelType w:val="hybridMultilevel"/>
    <w:tmpl w:val="E5C41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38"/>
    <w:rsid w:val="00414A38"/>
    <w:rsid w:val="004C696C"/>
    <w:rsid w:val="00556BA2"/>
    <w:rsid w:val="00622ECA"/>
    <w:rsid w:val="009B086D"/>
    <w:rsid w:val="00D1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05AFB-6232-4FE8-99CA-F3CFEF36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A3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14A38"/>
    <w:pPr>
      <w:suppressAutoHyphens w:val="0"/>
      <w:ind w:left="720"/>
      <w:contextualSpacing/>
    </w:pPr>
    <w:rPr>
      <w:sz w:val="20"/>
      <w:lang w:eastAsia="ru-RU"/>
    </w:rPr>
  </w:style>
  <w:style w:type="character" w:styleId="a4">
    <w:name w:val="Strong"/>
    <w:uiPriority w:val="99"/>
    <w:qFormat/>
    <w:rsid w:val="00414A38"/>
    <w:rPr>
      <w:rFonts w:cs="Times New Roman"/>
      <w:b/>
      <w:bCs/>
    </w:rPr>
  </w:style>
  <w:style w:type="paragraph" w:customStyle="1" w:styleId="Textbody">
    <w:name w:val="Text body"/>
    <w:basedOn w:val="a"/>
    <w:rsid w:val="00556BA2"/>
    <w:pPr>
      <w:autoSpaceDN w:val="0"/>
      <w:spacing w:after="140" w:line="276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4C696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Грачева Людмила Ивановна</dc:creator>
  <cp:keywords/>
  <dc:description/>
  <cp:lastModifiedBy>Грачева Людмила Ивановна</cp:lastModifiedBy>
  <cp:revision>2</cp:revision>
  <dcterms:created xsi:type="dcterms:W3CDTF">2024-10-10T06:07:00Z</dcterms:created>
  <dcterms:modified xsi:type="dcterms:W3CDTF">2024-10-10T06:07:00Z</dcterms:modified>
</cp:coreProperties>
</file>